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D14C" w14:textId="4D963775" w:rsidR="001D7F53" w:rsidRPr="008A5D47" w:rsidRDefault="005A70A7">
      <w:pPr>
        <w:spacing w:after="30"/>
        <w:jc w:val="center"/>
        <w:rPr>
          <w:rFonts w:ascii="Verdana" w:hAnsi="Verdana"/>
        </w:rPr>
      </w:pPr>
      <w:r>
        <w:rPr>
          <w:rFonts w:ascii="Verdana" w:hAnsi="Verdana"/>
          <w:b/>
          <w:bCs/>
          <w:color w:val="1F4E79"/>
          <w:sz w:val="32"/>
          <w:szCs w:val="32"/>
        </w:rPr>
        <w:t xml:space="preserve">CHAN </w:t>
      </w:r>
      <w:r w:rsidR="00000000" w:rsidRPr="008A5D47">
        <w:rPr>
          <w:rFonts w:ascii="Verdana" w:hAnsi="Verdana"/>
          <w:b/>
          <w:bCs/>
          <w:color w:val="1F4E79"/>
          <w:sz w:val="32"/>
          <w:szCs w:val="32"/>
        </w:rPr>
        <w:t>LI LIN</w:t>
      </w:r>
      <w:r>
        <w:rPr>
          <w:rFonts w:ascii="Verdana" w:hAnsi="Verdana"/>
          <w:b/>
          <w:bCs/>
          <w:color w:val="1F4E79"/>
          <w:sz w:val="32"/>
          <w:szCs w:val="32"/>
        </w:rPr>
        <w:t>G</w:t>
      </w:r>
    </w:p>
    <w:p w14:paraId="307D517D" w14:textId="77777777" w:rsidR="001D7F53" w:rsidRDefault="00000000">
      <w:pPr>
        <w:spacing w:after="40"/>
        <w:jc w:val="center"/>
      </w:pPr>
      <w:r>
        <w:rPr>
          <w:color w:val="555555"/>
          <w:sz w:val="17"/>
          <w:szCs w:val="17"/>
        </w:rPr>
        <w:t xml:space="preserve">Singapore  |  +65 8300 2347  |  </w:t>
      </w:r>
      <w:hyperlink r:id="rId5" w:history="1">
        <w:r w:rsidR="001D7F53">
          <w:rPr>
            <w:color w:val="2E75B6"/>
            <w:sz w:val="17"/>
            <w:szCs w:val="17"/>
            <w:u w:val="single"/>
          </w:rPr>
          <w:t>Chanliling37@gmail.com</w:t>
        </w:r>
      </w:hyperlink>
      <w:r>
        <w:rPr>
          <w:color w:val="555555"/>
          <w:sz w:val="17"/>
          <w:szCs w:val="17"/>
        </w:rPr>
        <w:t xml:space="preserve">  |  </w:t>
      </w:r>
      <w:hyperlink r:id="rId6" w:history="1">
        <w:r w:rsidR="001D7F53">
          <w:rPr>
            <w:color w:val="2E75B6"/>
            <w:sz w:val="17"/>
            <w:szCs w:val="17"/>
            <w:u w:val="single"/>
          </w:rPr>
          <w:t>Link</w:t>
        </w:r>
        <w:r w:rsidR="001D7F53">
          <w:rPr>
            <w:color w:val="2E75B6"/>
            <w:sz w:val="17"/>
            <w:szCs w:val="17"/>
            <w:u w:val="single"/>
          </w:rPr>
          <w:t>e</w:t>
        </w:r>
        <w:r w:rsidR="001D7F53">
          <w:rPr>
            <w:color w:val="2E75B6"/>
            <w:sz w:val="17"/>
            <w:szCs w:val="17"/>
            <w:u w:val="single"/>
          </w:rPr>
          <w:t>dIn</w:t>
        </w:r>
      </w:hyperlink>
    </w:p>
    <w:p w14:paraId="2BFEC180" w14:textId="77777777" w:rsidR="001D7F53" w:rsidRDefault="00000000">
      <w:pPr>
        <w:pBdr>
          <w:bottom w:val="single" w:sz="3" w:space="1" w:color="1F4E79"/>
        </w:pBdr>
        <w:spacing w:before="100" w:after="30"/>
      </w:pPr>
      <w:r>
        <w:rPr>
          <w:b/>
          <w:bCs/>
          <w:color w:val="1F4E79"/>
          <w:sz w:val="19"/>
          <w:szCs w:val="19"/>
        </w:rPr>
        <w:t>PROFILE</w:t>
      </w:r>
    </w:p>
    <w:p w14:paraId="3D4F4D2C" w14:textId="4C684BD0" w:rsidR="005A70A7" w:rsidRDefault="005A70A7" w:rsidP="00D94F04">
      <w:pPr>
        <w:spacing w:before="40" w:after="50"/>
        <w:jc w:val="both"/>
        <w:rPr>
          <w:color w:val="000000"/>
        </w:rPr>
      </w:pPr>
      <w:r w:rsidRPr="005A70A7">
        <w:rPr>
          <w:b/>
          <w:bCs/>
          <w:color w:val="000000"/>
          <w:u w:val="single"/>
        </w:rPr>
        <w:t>Valedictorian</w:t>
      </w:r>
      <w:r w:rsidRPr="005A70A7">
        <w:rPr>
          <w:color w:val="000000"/>
        </w:rPr>
        <w:t xml:space="preserve"> </w:t>
      </w:r>
      <w:r>
        <w:rPr>
          <w:color w:val="000000"/>
        </w:rPr>
        <w:t xml:space="preserve">of </w:t>
      </w:r>
      <w:r w:rsidR="001D3A7E" w:rsidRPr="005A70A7">
        <w:rPr>
          <w:color w:val="000000"/>
        </w:rPr>
        <w:t>Chulalongkorn University</w:t>
      </w:r>
      <w:r>
        <w:rPr>
          <w:color w:val="000000"/>
        </w:rPr>
        <w:t xml:space="preserve">, 2026 – </w:t>
      </w:r>
      <w:r>
        <w:rPr>
          <w:rStyle w:val="Strong"/>
        </w:rPr>
        <w:t>#1 in Thailand</w:t>
      </w:r>
      <w:r>
        <w:t xml:space="preserve"> in the QS World University Rankings</w:t>
      </w:r>
    </w:p>
    <w:p w14:paraId="5452B914" w14:textId="77777777" w:rsidR="001D7F53" w:rsidRDefault="00000000">
      <w:pPr>
        <w:pBdr>
          <w:bottom w:val="single" w:sz="3" w:space="1" w:color="1F4E79"/>
        </w:pBdr>
        <w:spacing w:before="100" w:after="30"/>
      </w:pPr>
      <w:r>
        <w:rPr>
          <w:b/>
          <w:bCs/>
          <w:color w:val="1F4E79"/>
          <w:sz w:val="19"/>
          <w:szCs w:val="19"/>
        </w:rPr>
        <w:t>EDUCATION</w:t>
      </w:r>
    </w:p>
    <w:p w14:paraId="04932603" w14:textId="77E83FD0" w:rsidR="001D7F53" w:rsidRDefault="00000000">
      <w:pPr>
        <w:tabs>
          <w:tab w:val="right" w:pos="10800"/>
        </w:tabs>
        <w:spacing w:before="90" w:after="8"/>
      </w:pPr>
      <w:r>
        <w:rPr>
          <w:b/>
          <w:bCs/>
          <w:color w:val="000000"/>
          <w:sz w:val="19"/>
          <w:szCs w:val="19"/>
        </w:rPr>
        <w:t>Chulalongkorn University — Bangkok, Thailand</w:t>
      </w:r>
      <w:r>
        <w:rPr>
          <w:color w:val="555555"/>
          <w:sz w:val="17"/>
          <w:szCs w:val="17"/>
        </w:rPr>
        <w:tab/>
      </w:r>
      <w:r w:rsidRPr="00B575A5">
        <w:rPr>
          <w:color w:val="555555"/>
        </w:rPr>
        <w:t xml:space="preserve">Aug 2022 – </w:t>
      </w:r>
      <w:r w:rsidR="00A17112">
        <w:rPr>
          <w:color w:val="555555"/>
        </w:rPr>
        <w:t>May 2026</w:t>
      </w:r>
    </w:p>
    <w:p w14:paraId="1C25EA3A" w14:textId="22F221A5" w:rsidR="001D7F53" w:rsidRDefault="00000000">
      <w:pPr>
        <w:spacing w:after="16"/>
      </w:pPr>
      <w:r>
        <w:rPr>
          <w:i/>
          <w:iCs/>
          <w:color w:val="000000"/>
        </w:rPr>
        <w:t>Bachelor of Arts and Science in Integrated Innovation (</w:t>
      </w:r>
      <w:r w:rsidR="004C14F9">
        <w:rPr>
          <w:i/>
          <w:iCs/>
          <w:color w:val="000000"/>
        </w:rPr>
        <w:t>BAScii)</w:t>
      </w:r>
    </w:p>
    <w:p w14:paraId="75978231" w14:textId="212CE5A0" w:rsidR="001D7F53" w:rsidRDefault="00000000">
      <w:pPr>
        <w:pStyle w:val="ListParagraph"/>
        <w:numPr>
          <w:ilvl w:val="0"/>
          <w:numId w:val="2"/>
        </w:numPr>
        <w:spacing w:after="20"/>
      </w:pPr>
      <w:r>
        <w:rPr>
          <w:b/>
          <w:bCs/>
          <w:color w:val="000000"/>
        </w:rPr>
        <w:t>BOL – Scii Scholarship</w:t>
      </w:r>
      <w:r w:rsidR="00460B2E">
        <w:rPr>
          <w:b/>
          <w:bCs/>
          <w:color w:val="000000"/>
        </w:rPr>
        <w:t xml:space="preserve">: </w:t>
      </w:r>
      <w:r w:rsidR="005A70A7">
        <w:t xml:space="preserve">Selected as </w:t>
      </w:r>
      <w:r w:rsidR="005A70A7" w:rsidRPr="005A70A7">
        <w:rPr>
          <w:b/>
          <w:bCs/>
        </w:rPr>
        <w:t>one of only two recipients</w:t>
      </w:r>
      <w:r w:rsidR="005A70A7">
        <w:t xml:space="preserve"> in the cohort for the prestigious BOL–</w:t>
      </w:r>
      <w:proofErr w:type="spellStart"/>
      <w:r w:rsidR="005A70A7">
        <w:t>ScII</w:t>
      </w:r>
      <w:proofErr w:type="spellEnd"/>
      <w:r w:rsidR="005A70A7">
        <w:t xml:space="preserve"> Scholarship, awarded in recognition of academic excellence and outstanding potential</w:t>
      </w:r>
    </w:p>
    <w:p w14:paraId="506A8ACF" w14:textId="0B09CB76" w:rsidR="001D7F53" w:rsidRDefault="00000000">
      <w:pPr>
        <w:pStyle w:val="ListParagraph"/>
        <w:numPr>
          <w:ilvl w:val="0"/>
          <w:numId w:val="2"/>
        </w:numPr>
        <w:spacing w:after="20"/>
      </w:pPr>
      <w:r>
        <w:rPr>
          <w:b/>
          <w:bCs/>
          <w:color w:val="000000"/>
        </w:rPr>
        <w:t xml:space="preserve">Executive Director's Award: </w:t>
      </w:r>
      <w:proofErr w:type="spellStart"/>
      <w:r w:rsidR="00104E45" w:rsidRPr="00104E45">
        <w:rPr>
          <w:color w:val="000000"/>
        </w:rPr>
        <w:t>Recognised</w:t>
      </w:r>
      <w:proofErr w:type="spellEnd"/>
      <w:r w:rsidR="00104E45" w:rsidRPr="00104E45">
        <w:rPr>
          <w:color w:val="000000"/>
        </w:rPr>
        <w:t xml:space="preserve"> for sustained academic excellence across three consecutive years, ranking among the top 10% of the cohort.</w:t>
      </w:r>
    </w:p>
    <w:p w14:paraId="3ECE340C" w14:textId="78260300" w:rsidR="001D7F53" w:rsidRDefault="00000000">
      <w:pPr>
        <w:tabs>
          <w:tab w:val="right" w:pos="10800"/>
        </w:tabs>
        <w:spacing w:before="90" w:after="8"/>
      </w:pPr>
      <w:r>
        <w:rPr>
          <w:b/>
          <w:bCs/>
          <w:color w:val="000000"/>
          <w:sz w:val="19"/>
          <w:szCs w:val="19"/>
        </w:rPr>
        <w:t xml:space="preserve">UC Berkeley, </w:t>
      </w:r>
      <w:r w:rsidR="004A0FC9" w:rsidRPr="004A0FC9">
        <w:rPr>
          <w:b/>
          <w:bCs/>
          <w:color w:val="000000"/>
          <w:sz w:val="19"/>
          <w:szCs w:val="19"/>
        </w:rPr>
        <w:t>Sutardja Center for Entrepreneurship and Technology</w:t>
      </w:r>
      <w:r w:rsidR="004A0FC9" w:rsidRPr="004A0FC9">
        <w:rPr>
          <w:b/>
          <w:bCs/>
          <w:color w:val="000000"/>
          <w:sz w:val="19"/>
          <w:szCs w:val="19"/>
        </w:rPr>
        <w:t xml:space="preserve"> </w:t>
      </w:r>
      <w:r>
        <w:rPr>
          <w:b/>
          <w:bCs/>
          <w:color w:val="000000"/>
          <w:sz w:val="19"/>
          <w:szCs w:val="19"/>
        </w:rPr>
        <w:t>— California, USA</w:t>
      </w:r>
      <w:r>
        <w:rPr>
          <w:color w:val="555555"/>
          <w:sz w:val="17"/>
          <w:szCs w:val="17"/>
        </w:rPr>
        <w:tab/>
      </w:r>
      <w:r w:rsidRPr="00B575A5">
        <w:rPr>
          <w:color w:val="555555"/>
        </w:rPr>
        <w:t>Jan</w:t>
      </w:r>
      <w:r w:rsidR="00C8701D" w:rsidRPr="00B575A5">
        <w:rPr>
          <w:color w:val="555555"/>
        </w:rPr>
        <w:t xml:space="preserve"> 2025</w:t>
      </w:r>
      <w:r w:rsidRPr="00B575A5">
        <w:rPr>
          <w:color w:val="555555"/>
        </w:rPr>
        <w:t xml:space="preserve"> – May 2025</w:t>
      </w:r>
    </w:p>
    <w:p w14:paraId="07AF754C" w14:textId="3DCF4B17" w:rsidR="001D7F53" w:rsidRDefault="00000000">
      <w:pPr>
        <w:spacing w:after="16"/>
        <w:rPr>
          <w:color w:val="555555"/>
        </w:rPr>
      </w:pPr>
      <w:r>
        <w:rPr>
          <w:i/>
          <w:iCs/>
          <w:color w:val="000000"/>
        </w:rPr>
        <w:t>Certificate in Entrepreneurship &amp; Technology</w:t>
      </w:r>
    </w:p>
    <w:p w14:paraId="54705E06" w14:textId="77777777" w:rsidR="001D7F53" w:rsidRDefault="00000000">
      <w:pPr>
        <w:pBdr>
          <w:bottom w:val="single" w:sz="3" w:space="1" w:color="1F4E79"/>
        </w:pBdr>
        <w:spacing w:before="100" w:after="30"/>
      </w:pPr>
      <w:r>
        <w:rPr>
          <w:b/>
          <w:bCs/>
          <w:color w:val="1F4E79"/>
          <w:sz w:val="19"/>
          <w:szCs w:val="19"/>
        </w:rPr>
        <w:t>EXPERIENCE</w:t>
      </w:r>
    </w:p>
    <w:p w14:paraId="75D3EF62" w14:textId="459ED01C" w:rsidR="001D7F53" w:rsidRDefault="00000000">
      <w:pPr>
        <w:tabs>
          <w:tab w:val="right" w:pos="10800"/>
        </w:tabs>
        <w:spacing w:before="100" w:after="14"/>
      </w:pPr>
      <w:r>
        <w:rPr>
          <w:b/>
          <w:bCs/>
          <w:color w:val="000000"/>
          <w:sz w:val="19"/>
          <w:szCs w:val="19"/>
        </w:rPr>
        <w:t>Project Manager</w:t>
      </w:r>
      <w:r>
        <w:rPr>
          <w:color w:val="555555"/>
          <w:sz w:val="19"/>
          <w:szCs w:val="19"/>
        </w:rPr>
        <w:t xml:space="preserve"> – </w:t>
      </w:r>
      <w:r>
        <w:rPr>
          <w:i/>
          <w:iCs/>
          <w:color w:val="2E75B6"/>
          <w:sz w:val="19"/>
          <w:szCs w:val="19"/>
        </w:rPr>
        <w:t>Tradewind Technologies</w:t>
      </w:r>
      <w:r>
        <w:rPr>
          <w:color w:val="555555"/>
          <w:sz w:val="17"/>
          <w:szCs w:val="17"/>
        </w:rPr>
        <w:tab/>
      </w:r>
      <w:r w:rsidR="00360908">
        <w:rPr>
          <w:color w:val="555555"/>
        </w:rPr>
        <w:t>Jun</w:t>
      </w:r>
      <w:r w:rsidRPr="00B575A5">
        <w:rPr>
          <w:color w:val="555555"/>
        </w:rPr>
        <w:t xml:space="preserve"> 2025 – May 2026</w:t>
      </w:r>
    </w:p>
    <w:p w14:paraId="5E936F52" w14:textId="00B9D2D7" w:rsidR="001D7F53" w:rsidRDefault="00D82AB0">
      <w:pPr>
        <w:pStyle w:val="ListParagraph"/>
        <w:numPr>
          <w:ilvl w:val="0"/>
          <w:numId w:val="2"/>
        </w:numPr>
        <w:spacing w:after="20"/>
      </w:pPr>
      <w:r w:rsidRPr="00D82AB0">
        <w:rPr>
          <w:color w:val="000000"/>
        </w:rPr>
        <w:t xml:space="preserve">Defined product requirements for Vision Agent and LocoMon </w:t>
      </w:r>
      <w:r w:rsidR="00DC33A8" w:rsidRPr="00DC33A8">
        <w:rPr>
          <w:color w:val="000000"/>
        </w:rPr>
        <w:t>through stakeholder interviews and user research, translating business needs into actionable roadmap priorities</w:t>
      </w:r>
      <w:r w:rsidR="00DC33A8">
        <w:rPr>
          <w:color w:val="000000"/>
        </w:rPr>
        <w:t>.</w:t>
      </w:r>
    </w:p>
    <w:p w14:paraId="59228C35" w14:textId="77777777" w:rsidR="001D7F53" w:rsidRDefault="00000000">
      <w:pPr>
        <w:pStyle w:val="ListParagraph"/>
        <w:numPr>
          <w:ilvl w:val="0"/>
          <w:numId w:val="2"/>
        </w:numPr>
        <w:spacing w:after="20"/>
      </w:pPr>
      <w:r>
        <w:rPr>
          <w:color w:val="000000"/>
        </w:rPr>
        <w:t>Coordinated weekly sprints across a 5-person cross-functional team (engineering, business, design); served as release engineer for Android launch via Google Play Console.</w:t>
      </w:r>
    </w:p>
    <w:p w14:paraId="1D69AAEB" w14:textId="77777777" w:rsidR="001D7F53" w:rsidRDefault="00000000">
      <w:pPr>
        <w:tabs>
          <w:tab w:val="right" w:pos="10800"/>
        </w:tabs>
        <w:spacing w:before="100" w:after="14"/>
      </w:pPr>
      <w:r>
        <w:rPr>
          <w:b/>
          <w:bCs/>
          <w:color w:val="000000"/>
          <w:sz w:val="19"/>
          <w:szCs w:val="19"/>
        </w:rPr>
        <w:t>UI/UX Design Intern</w:t>
      </w:r>
      <w:r>
        <w:rPr>
          <w:color w:val="555555"/>
          <w:sz w:val="19"/>
          <w:szCs w:val="19"/>
        </w:rPr>
        <w:t xml:space="preserve"> – </w:t>
      </w:r>
      <w:r>
        <w:rPr>
          <w:i/>
          <w:iCs/>
          <w:color w:val="2E75B6"/>
          <w:sz w:val="19"/>
          <w:szCs w:val="19"/>
        </w:rPr>
        <w:t>Carbon Sustain, Berkeley SkyDeck Startup</w:t>
      </w:r>
      <w:r>
        <w:rPr>
          <w:color w:val="555555"/>
          <w:sz w:val="17"/>
          <w:szCs w:val="17"/>
        </w:rPr>
        <w:tab/>
      </w:r>
      <w:r w:rsidRPr="00B575A5">
        <w:rPr>
          <w:color w:val="555555"/>
        </w:rPr>
        <w:t>Feb – Aug 2025</w:t>
      </w:r>
    </w:p>
    <w:p w14:paraId="09148F25" w14:textId="4CDD8C5B" w:rsidR="001D7F53" w:rsidRDefault="00CF52F0" w:rsidP="00CF52F0">
      <w:pPr>
        <w:pStyle w:val="ListParagraph"/>
        <w:numPr>
          <w:ilvl w:val="0"/>
          <w:numId w:val="2"/>
        </w:numPr>
        <w:spacing w:after="20"/>
      </w:pPr>
      <w:r>
        <w:t>Applied design thinking methods to identify user flow gaps across six core pages and 7+ dashboard features, proposing and delivering design solutions to reduce friction and improve clarity</w:t>
      </w:r>
    </w:p>
    <w:p w14:paraId="74C43968" w14:textId="77777777" w:rsidR="001D7F53" w:rsidRDefault="00000000">
      <w:pPr>
        <w:tabs>
          <w:tab w:val="right" w:pos="10800"/>
        </w:tabs>
        <w:spacing w:before="100" w:after="14"/>
      </w:pPr>
      <w:r>
        <w:rPr>
          <w:b/>
          <w:bCs/>
          <w:color w:val="000000"/>
          <w:sz w:val="19"/>
          <w:szCs w:val="19"/>
        </w:rPr>
        <w:t>Market Research Intern</w:t>
      </w:r>
      <w:r>
        <w:rPr>
          <w:color w:val="555555"/>
          <w:sz w:val="19"/>
          <w:szCs w:val="19"/>
        </w:rPr>
        <w:t xml:space="preserve"> – </w:t>
      </w:r>
      <w:r>
        <w:rPr>
          <w:i/>
          <w:iCs/>
          <w:color w:val="2E75B6"/>
          <w:sz w:val="19"/>
          <w:szCs w:val="19"/>
        </w:rPr>
        <w:t>Business Online PCL (BOL)</w:t>
      </w:r>
      <w:r>
        <w:rPr>
          <w:color w:val="555555"/>
          <w:sz w:val="17"/>
          <w:szCs w:val="17"/>
        </w:rPr>
        <w:tab/>
      </w:r>
      <w:r w:rsidRPr="00B575A5">
        <w:rPr>
          <w:color w:val="555555"/>
        </w:rPr>
        <w:t>Jun – Aug 2023</w:t>
      </w:r>
    </w:p>
    <w:p w14:paraId="26DB491D" w14:textId="39952017" w:rsidR="001D7F53" w:rsidRPr="00AE659E" w:rsidRDefault="00CF52F0">
      <w:pPr>
        <w:pStyle w:val="ListParagraph"/>
        <w:numPr>
          <w:ilvl w:val="0"/>
          <w:numId w:val="2"/>
        </w:numPr>
        <w:spacing w:after="20"/>
      </w:pPr>
      <w:r>
        <w:t xml:space="preserve">Conducted competitor benchmarking and empathy mapping to define improvement opportunities for </w:t>
      </w:r>
      <w:proofErr w:type="spellStart"/>
      <w:r>
        <w:t>Matchlink's</w:t>
      </w:r>
      <w:proofErr w:type="spellEnd"/>
      <w:r>
        <w:t xml:space="preserve"> product experience; </w:t>
      </w:r>
      <w:proofErr w:type="spellStart"/>
      <w:r>
        <w:t>synthesised</w:t>
      </w:r>
      <w:proofErr w:type="spellEnd"/>
      <w:r>
        <w:t xml:space="preserve"> findings into a homepage redesign proposal using the Business Model Canvas.</w:t>
      </w:r>
    </w:p>
    <w:p w14:paraId="45909A74" w14:textId="77777777" w:rsidR="001D7F53" w:rsidRDefault="00000000">
      <w:pPr>
        <w:pBdr>
          <w:bottom w:val="single" w:sz="3" w:space="1" w:color="1F4E79"/>
        </w:pBdr>
        <w:spacing w:before="100" w:after="30"/>
      </w:pPr>
      <w:r>
        <w:rPr>
          <w:b/>
          <w:bCs/>
          <w:color w:val="1F4E79"/>
          <w:sz w:val="19"/>
          <w:szCs w:val="19"/>
        </w:rPr>
        <w:t>PROJECTS</w:t>
      </w:r>
    </w:p>
    <w:p w14:paraId="262C3713" w14:textId="76C777F9" w:rsidR="00AC6E83" w:rsidRDefault="00000000">
      <w:pPr>
        <w:tabs>
          <w:tab w:val="right" w:pos="10800"/>
        </w:tabs>
        <w:spacing w:before="80" w:after="20"/>
        <w:rPr>
          <w:color w:val="000000"/>
        </w:rPr>
      </w:pPr>
      <w:proofErr w:type="gramStart"/>
      <w:r>
        <w:rPr>
          <w:b/>
          <w:bCs/>
          <w:color w:val="000000"/>
        </w:rPr>
        <w:t>LocoMon</w:t>
      </w:r>
      <w:r>
        <w:t xml:space="preserve">  </w:t>
      </w:r>
      <w:r>
        <w:rPr>
          <w:i/>
          <w:iCs/>
          <w:color w:val="555555"/>
          <w:sz w:val="17"/>
          <w:szCs w:val="17"/>
        </w:rPr>
        <w:t>Figma</w:t>
      </w:r>
      <w:proofErr w:type="gramEnd"/>
      <w:r>
        <w:rPr>
          <w:i/>
          <w:iCs/>
          <w:color w:val="555555"/>
          <w:sz w:val="17"/>
          <w:szCs w:val="17"/>
        </w:rPr>
        <w:t>, Google Play Console</w:t>
      </w:r>
      <w:r>
        <w:rPr>
          <w:color w:val="555555"/>
          <w:sz w:val="17"/>
          <w:szCs w:val="17"/>
        </w:rPr>
        <w:tab/>
      </w:r>
      <w:r w:rsidRPr="00B575A5">
        <w:rPr>
          <w:color w:val="555555"/>
        </w:rPr>
        <w:t>Oct 202</w:t>
      </w:r>
      <w:r w:rsidR="00AC6E83" w:rsidRPr="00B575A5">
        <w:rPr>
          <w:color w:val="555555"/>
        </w:rPr>
        <w:t>5</w:t>
      </w:r>
      <w:r w:rsidRPr="00B575A5">
        <w:rPr>
          <w:color w:val="555555"/>
        </w:rPr>
        <w:t xml:space="preserve"> – </w:t>
      </w:r>
      <w:r w:rsidR="00CB0971">
        <w:rPr>
          <w:color w:val="555555"/>
        </w:rPr>
        <w:t>May 2026</w:t>
      </w:r>
      <w:r>
        <w:rPr>
          <w:color w:val="000000"/>
        </w:rPr>
        <w:t xml:space="preserve">   </w:t>
      </w:r>
    </w:p>
    <w:p w14:paraId="57822177" w14:textId="086FEF3A" w:rsidR="001D7F53" w:rsidRDefault="00402275" w:rsidP="00AC6E83">
      <w:pPr>
        <w:tabs>
          <w:tab w:val="right" w:pos="10800"/>
        </w:tabs>
      </w:pPr>
      <w:r>
        <w:t>Led product development for a P2P hyperlocal marketplace — conducting competitor analysis (Carousell, Karrot), defining core features around discovery and trust, and coordinating the Android release via Google Play Console.</w:t>
      </w:r>
    </w:p>
    <w:p w14:paraId="67AA0594" w14:textId="2CD0EF68" w:rsidR="00AC6E83" w:rsidRDefault="00000000">
      <w:pPr>
        <w:tabs>
          <w:tab w:val="right" w:pos="10800"/>
        </w:tabs>
        <w:spacing w:before="80" w:after="20"/>
        <w:rPr>
          <w:color w:val="000000"/>
        </w:rPr>
      </w:pPr>
      <w:r>
        <w:rPr>
          <w:b/>
          <w:bCs/>
          <w:color w:val="000000"/>
        </w:rPr>
        <w:t xml:space="preserve">Vision </w:t>
      </w:r>
      <w:proofErr w:type="gramStart"/>
      <w:r>
        <w:rPr>
          <w:b/>
          <w:bCs/>
          <w:color w:val="000000"/>
        </w:rPr>
        <w:t>Agent</w:t>
      </w:r>
      <w:r>
        <w:t xml:space="preserve">  </w:t>
      </w:r>
      <w:r>
        <w:rPr>
          <w:i/>
          <w:iCs/>
          <w:color w:val="555555"/>
          <w:sz w:val="17"/>
          <w:szCs w:val="17"/>
        </w:rPr>
        <w:t>Figma</w:t>
      </w:r>
      <w:proofErr w:type="gramEnd"/>
      <w:r>
        <w:rPr>
          <w:i/>
          <w:iCs/>
          <w:color w:val="555555"/>
          <w:sz w:val="17"/>
          <w:szCs w:val="17"/>
        </w:rPr>
        <w:t>, Line OA</w:t>
      </w:r>
      <w:r>
        <w:rPr>
          <w:color w:val="555555"/>
          <w:sz w:val="17"/>
          <w:szCs w:val="17"/>
        </w:rPr>
        <w:tab/>
      </w:r>
      <w:r w:rsidRPr="00B575A5">
        <w:rPr>
          <w:color w:val="555555"/>
        </w:rPr>
        <w:t>Jun 202</w:t>
      </w:r>
      <w:r w:rsidR="00AC6E83" w:rsidRPr="00B575A5">
        <w:rPr>
          <w:color w:val="555555"/>
        </w:rPr>
        <w:t>5</w:t>
      </w:r>
      <w:r w:rsidRPr="00B575A5">
        <w:rPr>
          <w:color w:val="555555"/>
        </w:rPr>
        <w:t xml:space="preserve"> – </w:t>
      </w:r>
      <w:r w:rsidR="00AC6E83" w:rsidRPr="00B575A5">
        <w:rPr>
          <w:color w:val="555555"/>
        </w:rPr>
        <w:t>Dec 2025</w:t>
      </w:r>
      <w:r>
        <w:rPr>
          <w:color w:val="000000"/>
        </w:rPr>
        <w:t xml:space="preserve">   </w:t>
      </w:r>
    </w:p>
    <w:p w14:paraId="364ABD74" w14:textId="09499A1D" w:rsidR="001D7F53" w:rsidRDefault="00000000" w:rsidP="00AC6E83">
      <w:pPr>
        <w:tabs>
          <w:tab w:val="right" w:pos="10800"/>
        </w:tabs>
      </w:pPr>
      <w:r>
        <w:rPr>
          <w:color w:val="000000"/>
        </w:rPr>
        <w:t>UX flows for an AI accessibility assistant for visually impaired users; aligned with regulatory and usability requirements.</w:t>
      </w:r>
    </w:p>
    <w:p w14:paraId="4FD9FB30" w14:textId="4FC971DD" w:rsidR="00AC6E83" w:rsidRDefault="00000000">
      <w:pPr>
        <w:tabs>
          <w:tab w:val="right" w:pos="10800"/>
        </w:tabs>
        <w:spacing w:before="80" w:after="20"/>
        <w:rPr>
          <w:color w:val="000000"/>
        </w:rPr>
      </w:pPr>
      <w:r>
        <w:rPr>
          <w:b/>
          <w:bCs/>
          <w:color w:val="000000"/>
        </w:rPr>
        <w:t xml:space="preserve">HART </w:t>
      </w:r>
      <w:proofErr w:type="gramStart"/>
      <w:r>
        <w:rPr>
          <w:b/>
          <w:bCs/>
          <w:color w:val="000000"/>
        </w:rPr>
        <w:t>Manuscript</w:t>
      </w:r>
      <w:r>
        <w:t xml:space="preserve">  </w:t>
      </w:r>
      <w:r>
        <w:rPr>
          <w:i/>
          <w:iCs/>
          <w:color w:val="555555"/>
          <w:sz w:val="17"/>
          <w:szCs w:val="17"/>
        </w:rPr>
        <w:t>Excel</w:t>
      </w:r>
      <w:proofErr w:type="gramEnd"/>
      <w:r>
        <w:rPr>
          <w:i/>
          <w:iCs/>
          <w:color w:val="555555"/>
          <w:sz w:val="17"/>
          <w:szCs w:val="17"/>
        </w:rPr>
        <w:t xml:space="preserve"> Power Query</w:t>
      </w:r>
      <w:r>
        <w:rPr>
          <w:color w:val="555555"/>
          <w:sz w:val="17"/>
          <w:szCs w:val="17"/>
        </w:rPr>
        <w:tab/>
      </w:r>
      <w:r w:rsidRPr="00B575A5">
        <w:rPr>
          <w:color w:val="555555"/>
        </w:rPr>
        <w:t>Oct 202</w:t>
      </w:r>
      <w:r w:rsidR="00CF52F0">
        <w:rPr>
          <w:color w:val="555555"/>
        </w:rPr>
        <w:t>5</w:t>
      </w:r>
      <w:r w:rsidRPr="00B575A5">
        <w:rPr>
          <w:color w:val="555555"/>
        </w:rPr>
        <w:t xml:space="preserve"> – </w:t>
      </w:r>
      <w:r w:rsidR="00AC6E83" w:rsidRPr="00B575A5">
        <w:rPr>
          <w:color w:val="555555"/>
        </w:rPr>
        <w:t>Dec 2025</w:t>
      </w:r>
      <w:r>
        <w:rPr>
          <w:color w:val="000000"/>
        </w:rPr>
        <w:t xml:space="preserve">   </w:t>
      </w:r>
    </w:p>
    <w:p w14:paraId="6C52E234" w14:textId="17F90C7E" w:rsidR="001D7F53" w:rsidRDefault="008A2DCD" w:rsidP="00AC6E83">
      <w:pPr>
        <w:tabs>
          <w:tab w:val="right" w:pos="10800"/>
        </w:tabs>
      </w:pPr>
      <w:r>
        <w:t>Applied data modelling techniques (</w:t>
      </w:r>
      <w:r w:rsidRPr="0079153C">
        <w:rPr>
          <w:color w:val="000000"/>
        </w:rPr>
        <w:t>Excel Power Query</w:t>
      </w:r>
      <w:r>
        <w:rPr>
          <w:color w:val="000000"/>
        </w:rPr>
        <w:t xml:space="preserve">) </w:t>
      </w:r>
      <w:r>
        <w:t>to surface root causes of health disparity patterns</w:t>
      </w:r>
      <w:r w:rsidR="0079153C" w:rsidRPr="0079153C">
        <w:rPr>
          <w:color w:val="000000"/>
        </w:rPr>
        <w:t xml:space="preserve"> and support evidence-based recommendations</w:t>
      </w:r>
    </w:p>
    <w:p w14:paraId="4EA4E7E1" w14:textId="01665115" w:rsidR="00AC6E83" w:rsidRDefault="00072B76">
      <w:pPr>
        <w:tabs>
          <w:tab w:val="right" w:pos="10800"/>
        </w:tabs>
        <w:spacing w:before="80" w:after="20"/>
        <w:rPr>
          <w:color w:val="000000"/>
        </w:rPr>
      </w:pPr>
      <w:r>
        <w:rPr>
          <w:b/>
          <w:bCs/>
          <w:color w:val="000000"/>
        </w:rPr>
        <w:t xml:space="preserve">Spring Tuition Centre </w:t>
      </w:r>
      <w:proofErr w:type="gramStart"/>
      <w:r>
        <w:rPr>
          <w:b/>
          <w:bCs/>
          <w:color w:val="000000"/>
        </w:rPr>
        <w:t>Website</w:t>
      </w:r>
      <w:r>
        <w:t xml:space="preserve">  </w:t>
      </w:r>
      <w:r>
        <w:rPr>
          <w:i/>
          <w:iCs/>
          <w:color w:val="555555"/>
          <w:sz w:val="17"/>
          <w:szCs w:val="17"/>
        </w:rPr>
        <w:t>Figma</w:t>
      </w:r>
      <w:proofErr w:type="gramEnd"/>
      <w:r>
        <w:rPr>
          <w:color w:val="555555"/>
          <w:sz w:val="17"/>
          <w:szCs w:val="17"/>
        </w:rPr>
        <w:tab/>
      </w:r>
      <w:r>
        <w:rPr>
          <w:color w:val="555555"/>
        </w:rPr>
        <w:t>Jan</w:t>
      </w:r>
      <w:r w:rsidRPr="00B575A5">
        <w:rPr>
          <w:color w:val="555555"/>
        </w:rPr>
        <w:t xml:space="preserve"> 2024</w:t>
      </w:r>
      <w:r>
        <w:rPr>
          <w:color w:val="000000"/>
        </w:rPr>
        <w:t xml:space="preserve">   </w:t>
      </w:r>
    </w:p>
    <w:p w14:paraId="42BCE7A4" w14:textId="27898AFD" w:rsidR="001D7F53" w:rsidRDefault="00072B76" w:rsidP="00AC6E83">
      <w:pPr>
        <w:tabs>
          <w:tab w:val="right" w:pos="10800"/>
        </w:tabs>
      </w:pPr>
      <w:r w:rsidRPr="00072B76">
        <w:rPr>
          <w:color w:val="000000"/>
        </w:rPr>
        <w:t>Redesigned website for a Singapore-based tuition centre based on a client brief; focused on communicating student success stories and teaching philosophy to improve reach without paid marketing. Handed off to engineering for development.</w:t>
      </w:r>
    </w:p>
    <w:p w14:paraId="640F5711" w14:textId="77777777" w:rsidR="001D7F53" w:rsidRDefault="00000000">
      <w:pPr>
        <w:pBdr>
          <w:bottom w:val="single" w:sz="3" w:space="1" w:color="1F4E79"/>
        </w:pBdr>
        <w:spacing w:before="100" w:after="30"/>
      </w:pPr>
      <w:r>
        <w:rPr>
          <w:b/>
          <w:bCs/>
          <w:color w:val="1F4E79"/>
          <w:sz w:val="19"/>
          <w:szCs w:val="19"/>
        </w:rPr>
        <w:t>SKILLS</w:t>
      </w:r>
    </w:p>
    <w:p w14:paraId="7F77B4CC" w14:textId="4448AC69" w:rsidR="00C8701D" w:rsidRDefault="00000000">
      <w:pPr>
        <w:spacing w:before="40" w:after="20"/>
        <w:rPr>
          <w:b/>
          <w:bCs/>
          <w:color w:val="000000"/>
        </w:rPr>
      </w:pPr>
      <w:r>
        <w:rPr>
          <w:b/>
          <w:bCs/>
          <w:color w:val="000000"/>
        </w:rPr>
        <w:t xml:space="preserve">Programming: </w:t>
      </w:r>
      <w:r>
        <w:rPr>
          <w:color w:val="000000"/>
        </w:rPr>
        <w:t xml:space="preserve">Python, </w:t>
      </w:r>
      <w:r w:rsidR="00F7505E">
        <w:rPr>
          <w:color w:val="000000"/>
        </w:rPr>
        <w:t>SQL (</w:t>
      </w:r>
      <w:r>
        <w:rPr>
          <w:color w:val="000000"/>
        </w:rPr>
        <w:t xml:space="preserve">Learning: React Native) </w:t>
      </w:r>
    </w:p>
    <w:p w14:paraId="3B8C14DF" w14:textId="654BA6E6" w:rsidR="001D7F53" w:rsidRDefault="00000000">
      <w:pPr>
        <w:spacing w:before="40" w:after="20"/>
      </w:pPr>
      <w:r>
        <w:rPr>
          <w:b/>
          <w:bCs/>
          <w:color w:val="000000"/>
        </w:rPr>
        <w:t xml:space="preserve">Tools: </w:t>
      </w:r>
      <w:r>
        <w:rPr>
          <w:color w:val="000000"/>
        </w:rPr>
        <w:t xml:space="preserve">Figma · Excel (Power Query) · Google Play Console · Google </w:t>
      </w:r>
      <w:proofErr w:type="spellStart"/>
      <w:r>
        <w:rPr>
          <w:color w:val="000000"/>
        </w:rPr>
        <w:t>Colab</w:t>
      </w:r>
      <w:proofErr w:type="spellEnd"/>
      <w:r>
        <w:rPr>
          <w:color w:val="000000"/>
        </w:rPr>
        <w:t xml:space="preserve"> · Jupyter · VS Code</w:t>
      </w:r>
      <w:r w:rsidR="00CD41ED">
        <w:rPr>
          <w:color w:val="000000"/>
        </w:rPr>
        <w:t xml:space="preserve"> (Learning: Tableau)</w:t>
      </w:r>
    </w:p>
    <w:p w14:paraId="080985DB" w14:textId="7CB1F07F" w:rsidR="001D7F53" w:rsidRDefault="00000000">
      <w:pPr>
        <w:spacing w:after="40"/>
        <w:rPr>
          <w:color w:val="000000"/>
        </w:rPr>
      </w:pPr>
      <w:r>
        <w:rPr>
          <w:b/>
          <w:bCs/>
          <w:color w:val="000000"/>
        </w:rPr>
        <w:t xml:space="preserve">Core Competencies: </w:t>
      </w:r>
      <w:r w:rsidR="0031784A">
        <w:rPr>
          <w:color w:val="000000"/>
        </w:rPr>
        <w:t xml:space="preserve">Product &amp; Project Management · UI/UX Design · Data </w:t>
      </w:r>
      <w:proofErr w:type="spellStart"/>
      <w:r w:rsidR="0031784A">
        <w:rPr>
          <w:color w:val="000000"/>
        </w:rPr>
        <w:t>Visualisation</w:t>
      </w:r>
      <w:proofErr w:type="spellEnd"/>
      <w:r w:rsidR="0031784A">
        <w:rPr>
          <w:color w:val="000000"/>
        </w:rPr>
        <w:t xml:space="preserve"> · </w:t>
      </w:r>
      <w:r w:rsidR="00DC33A8">
        <w:t>Design Thinking · Agile Methodology · Requirements Gathering · Process Mapping · Power BI (Learning) · Cross-functional Collaboration</w:t>
      </w:r>
    </w:p>
    <w:p w14:paraId="4120D571" w14:textId="592D7E1E" w:rsidR="0031784A" w:rsidRDefault="0031784A">
      <w:pPr>
        <w:spacing w:after="40"/>
      </w:pPr>
      <w:r w:rsidRPr="0031784A">
        <w:rPr>
          <w:b/>
          <w:bCs/>
        </w:rPr>
        <w:t xml:space="preserve">Languages: </w:t>
      </w:r>
      <w:r w:rsidRPr="0031784A">
        <w:t>English (Native) · Mandarin (Conversational) ·</w:t>
      </w:r>
      <w:r w:rsidR="00DE572B" w:rsidRPr="0031784A">
        <w:t xml:space="preserve"> </w:t>
      </w:r>
      <w:r w:rsidR="00DE572B">
        <w:t>Cantonese</w:t>
      </w:r>
      <w:r w:rsidR="00DE572B" w:rsidRPr="0031784A">
        <w:t xml:space="preserve"> (</w:t>
      </w:r>
      <w:r w:rsidR="00DE572B">
        <w:t>Basic</w:t>
      </w:r>
      <w:r w:rsidR="00DE572B" w:rsidRPr="0031784A">
        <w:t xml:space="preserve">) </w:t>
      </w:r>
      <w:r w:rsidR="00DE572B" w:rsidRPr="00DE572B">
        <w:t xml:space="preserve">· </w:t>
      </w:r>
      <w:r w:rsidR="00DE572B">
        <w:t>Japanese</w:t>
      </w:r>
      <w:r w:rsidR="00DE572B" w:rsidRPr="00DE572B">
        <w:t xml:space="preserve"> (</w:t>
      </w:r>
      <w:r w:rsidR="00DE572B">
        <w:t>Basic</w:t>
      </w:r>
      <w:r w:rsidR="00DE572B" w:rsidRPr="00DE572B">
        <w:t xml:space="preserve">) </w:t>
      </w:r>
      <w:r w:rsidR="00DE572B" w:rsidRPr="0031784A">
        <w:t>·</w:t>
      </w:r>
      <w:r w:rsidRPr="0031784A">
        <w:t xml:space="preserve"> Thai (Basic)</w:t>
      </w:r>
      <w:r w:rsidR="00DE572B">
        <w:t xml:space="preserve"> </w:t>
      </w:r>
    </w:p>
    <w:p w14:paraId="59E92AC4" w14:textId="77777777" w:rsidR="005A70A7" w:rsidRDefault="005A70A7">
      <w:pPr>
        <w:spacing w:after="40"/>
      </w:pPr>
    </w:p>
    <w:p w14:paraId="519E5345" w14:textId="77777777" w:rsidR="005A70A7" w:rsidRDefault="005A70A7">
      <w:pPr>
        <w:spacing w:after="40"/>
      </w:pPr>
    </w:p>
    <w:p w14:paraId="5F926107" w14:textId="77777777" w:rsidR="005A70A7" w:rsidRDefault="005A70A7" w:rsidP="005A70A7">
      <w:pPr>
        <w:pStyle w:val="ListParagraph"/>
        <w:numPr>
          <w:ilvl w:val="0"/>
          <w:numId w:val="2"/>
        </w:numPr>
        <w:spacing w:after="20"/>
      </w:pPr>
      <w:r>
        <w:rPr>
          <w:b/>
          <w:bCs/>
          <w:color w:val="000000"/>
        </w:rPr>
        <w:t xml:space="preserve">Coursework: </w:t>
      </w:r>
      <w:r w:rsidRPr="00D82AB0">
        <w:rPr>
          <w:color w:val="000000"/>
        </w:rPr>
        <w:t>Big Data Analytics · Business Model &amp; Digital Transformation · Applied AI · Data Structures &amp; Algorithms · IP &amp; Data Security Management · Digital Operations Management · Numerical Methods · Tech Innovation Management</w:t>
      </w:r>
    </w:p>
    <w:p w14:paraId="489A393B" w14:textId="77777777" w:rsidR="005A70A7" w:rsidRDefault="005A70A7">
      <w:pPr>
        <w:spacing w:after="40"/>
      </w:pPr>
    </w:p>
    <w:p w14:paraId="7060EA0A" w14:textId="77777777" w:rsidR="001D7F53" w:rsidRDefault="00000000">
      <w:pPr>
        <w:pBdr>
          <w:bottom w:val="single" w:sz="3" w:space="1" w:color="1F4E79"/>
        </w:pBdr>
        <w:spacing w:before="100" w:after="30"/>
      </w:pPr>
      <w:r>
        <w:rPr>
          <w:b/>
          <w:bCs/>
          <w:color w:val="1F4E79"/>
          <w:sz w:val="19"/>
          <w:szCs w:val="19"/>
        </w:rPr>
        <w:t>AWARDS &amp; HONOURS</w:t>
      </w:r>
    </w:p>
    <w:p w14:paraId="50FF6669" w14:textId="77777777" w:rsidR="001D7F53" w:rsidRDefault="00000000">
      <w:pPr>
        <w:tabs>
          <w:tab w:val="right" w:pos="10800"/>
        </w:tabs>
        <w:spacing w:before="60" w:after="14"/>
      </w:pPr>
      <w:r>
        <w:rPr>
          <w:b/>
          <w:bCs/>
          <w:color w:val="000000"/>
        </w:rPr>
        <w:t>MVP Award — SCET Democracy &amp; Technology, UC Berkeley</w:t>
      </w:r>
      <w:r>
        <w:rPr>
          <w:color w:val="555555"/>
          <w:sz w:val="17"/>
          <w:szCs w:val="17"/>
        </w:rPr>
        <w:t xml:space="preserve">   Voted Most Valuable Player for outstanding group project contribution.</w:t>
      </w:r>
      <w:r>
        <w:rPr>
          <w:color w:val="555555"/>
          <w:sz w:val="17"/>
          <w:szCs w:val="17"/>
        </w:rPr>
        <w:tab/>
      </w:r>
      <w:r w:rsidRPr="00B575A5">
        <w:rPr>
          <w:color w:val="555555"/>
        </w:rPr>
        <w:t>May 2025</w:t>
      </w:r>
    </w:p>
    <w:p w14:paraId="7108AFD2" w14:textId="3B0B5637" w:rsidR="001D7F53" w:rsidRDefault="00000000">
      <w:pPr>
        <w:tabs>
          <w:tab w:val="right" w:pos="10800"/>
        </w:tabs>
        <w:spacing w:before="20"/>
      </w:pPr>
      <w:r>
        <w:rPr>
          <w:b/>
          <w:bCs/>
          <w:color w:val="000000"/>
        </w:rPr>
        <w:t xml:space="preserve">Youth Talent </w:t>
      </w:r>
      <w:proofErr w:type="spellStart"/>
      <w:r>
        <w:rPr>
          <w:b/>
          <w:bCs/>
          <w:color w:val="000000"/>
        </w:rPr>
        <w:t>Programme</w:t>
      </w:r>
      <w:proofErr w:type="spellEnd"/>
      <w:r>
        <w:rPr>
          <w:b/>
          <w:bCs/>
          <w:color w:val="000000"/>
        </w:rPr>
        <w:t xml:space="preserve"> (YTP) — Market Immersion</w:t>
      </w:r>
      <w:r>
        <w:rPr>
          <w:color w:val="555555"/>
          <w:sz w:val="17"/>
          <w:szCs w:val="17"/>
        </w:rPr>
        <w:t xml:space="preserve">   Selected</w:t>
      </w:r>
      <w:r w:rsidR="001D3A7E" w:rsidRPr="001D3A7E">
        <w:rPr>
          <w:color w:val="555555"/>
          <w:sz w:val="17"/>
          <w:szCs w:val="17"/>
        </w:rPr>
        <w:t xml:space="preserve"> for competitive cross-border industry immersion </w:t>
      </w:r>
      <w:proofErr w:type="spellStart"/>
      <w:r w:rsidR="001D3A7E" w:rsidRPr="001D3A7E">
        <w:rPr>
          <w:color w:val="555555"/>
          <w:sz w:val="17"/>
          <w:szCs w:val="17"/>
        </w:rPr>
        <w:t>programme</w:t>
      </w:r>
      <w:proofErr w:type="spellEnd"/>
      <w:r w:rsidR="001D3A7E" w:rsidRPr="001D3A7E">
        <w:rPr>
          <w:color w:val="555555"/>
          <w:sz w:val="17"/>
          <w:szCs w:val="17"/>
        </w:rPr>
        <w:t>; received SGD $4,800 sponsorship to gain exposure to regional business environments.</w:t>
      </w:r>
      <w:r>
        <w:rPr>
          <w:color w:val="555555"/>
          <w:sz w:val="17"/>
          <w:szCs w:val="17"/>
        </w:rPr>
        <w:tab/>
      </w:r>
      <w:r w:rsidRPr="00B575A5">
        <w:rPr>
          <w:color w:val="555555"/>
        </w:rPr>
        <w:t>Jul 2019</w:t>
      </w:r>
    </w:p>
    <w:sectPr w:rsidR="001D7F53">
      <w:pgSz w:w="12240" w:h="15840"/>
      <w:pgMar w:top="504" w:right="720" w:bottom="504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538"/>
    <w:multiLevelType w:val="hybridMultilevel"/>
    <w:tmpl w:val="B3F099D6"/>
    <w:lvl w:ilvl="0" w:tplc="28082F18">
      <w:start w:val="1"/>
      <w:numFmt w:val="bullet"/>
      <w:lvlText w:val="●"/>
      <w:lvlJc w:val="left"/>
      <w:pPr>
        <w:ind w:left="720" w:hanging="360"/>
      </w:pPr>
    </w:lvl>
    <w:lvl w:ilvl="1" w:tplc="1A605638">
      <w:start w:val="1"/>
      <w:numFmt w:val="bullet"/>
      <w:lvlText w:val="○"/>
      <w:lvlJc w:val="left"/>
      <w:pPr>
        <w:ind w:left="1440" w:hanging="360"/>
      </w:pPr>
    </w:lvl>
    <w:lvl w:ilvl="2" w:tplc="0D64FD86">
      <w:start w:val="1"/>
      <w:numFmt w:val="bullet"/>
      <w:lvlText w:val="■"/>
      <w:lvlJc w:val="left"/>
      <w:pPr>
        <w:ind w:left="2160" w:hanging="360"/>
      </w:pPr>
    </w:lvl>
    <w:lvl w:ilvl="3" w:tplc="8AE4C5E8">
      <w:start w:val="1"/>
      <w:numFmt w:val="bullet"/>
      <w:lvlText w:val="●"/>
      <w:lvlJc w:val="left"/>
      <w:pPr>
        <w:ind w:left="2880" w:hanging="360"/>
      </w:pPr>
    </w:lvl>
    <w:lvl w:ilvl="4" w:tplc="D8C219E8">
      <w:start w:val="1"/>
      <w:numFmt w:val="bullet"/>
      <w:lvlText w:val="○"/>
      <w:lvlJc w:val="left"/>
      <w:pPr>
        <w:ind w:left="3600" w:hanging="360"/>
      </w:pPr>
    </w:lvl>
    <w:lvl w:ilvl="5" w:tplc="20522F5C">
      <w:start w:val="1"/>
      <w:numFmt w:val="bullet"/>
      <w:lvlText w:val="■"/>
      <w:lvlJc w:val="left"/>
      <w:pPr>
        <w:ind w:left="4320" w:hanging="360"/>
      </w:pPr>
    </w:lvl>
    <w:lvl w:ilvl="6" w:tplc="506E0526">
      <w:start w:val="1"/>
      <w:numFmt w:val="bullet"/>
      <w:lvlText w:val="●"/>
      <w:lvlJc w:val="left"/>
      <w:pPr>
        <w:ind w:left="5040" w:hanging="360"/>
      </w:pPr>
    </w:lvl>
    <w:lvl w:ilvl="7" w:tplc="E462242E">
      <w:start w:val="1"/>
      <w:numFmt w:val="bullet"/>
      <w:lvlText w:val="●"/>
      <w:lvlJc w:val="left"/>
      <w:pPr>
        <w:ind w:left="5760" w:hanging="360"/>
      </w:pPr>
    </w:lvl>
    <w:lvl w:ilvl="8" w:tplc="7FA4332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2E77DF"/>
    <w:multiLevelType w:val="hybridMultilevel"/>
    <w:tmpl w:val="F580D33E"/>
    <w:lvl w:ilvl="0" w:tplc="92DC77E4">
      <w:start w:val="1"/>
      <w:numFmt w:val="bullet"/>
      <w:lvlText w:val="•"/>
      <w:lvlJc w:val="left"/>
      <w:pPr>
        <w:ind w:left="300" w:hanging="200"/>
      </w:pPr>
    </w:lvl>
    <w:lvl w:ilvl="1" w:tplc="E2126DE8">
      <w:numFmt w:val="decimal"/>
      <w:lvlText w:val=""/>
      <w:lvlJc w:val="left"/>
    </w:lvl>
    <w:lvl w:ilvl="2" w:tplc="CA24772E">
      <w:numFmt w:val="decimal"/>
      <w:lvlText w:val=""/>
      <w:lvlJc w:val="left"/>
    </w:lvl>
    <w:lvl w:ilvl="3" w:tplc="8528E7D0">
      <w:numFmt w:val="decimal"/>
      <w:lvlText w:val=""/>
      <w:lvlJc w:val="left"/>
    </w:lvl>
    <w:lvl w:ilvl="4" w:tplc="DC508C58">
      <w:numFmt w:val="decimal"/>
      <w:lvlText w:val=""/>
      <w:lvlJc w:val="left"/>
    </w:lvl>
    <w:lvl w:ilvl="5" w:tplc="912CDEBE">
      <w:numFmt w:val="decimal"/>
      <w:lvlText w:val=""/>
      <w:lvlJc w:val="left"/>
    </w:lvl>
    <w:lvl w:ilvl="6" w:tplc="C1EE8358">
      <w:numFmt w:val="decimal"/>
      <w:lvlText w:val=""/>
      <w:lvlJc w:val="left"/>
    </w:lvl>
    <w:lvl w:ilvl="7" w:tplc="569620DE">
      <w:numFmt w:val="decimal"/>
      <w:lvlText w:val=""/>
      <w:lvlJc w:val="left"/>
    </w:lvl>
    <w:lvl w:ilvl="8" w:tplc="4CD020B4">
      <w:numFmt w:val="decimal"/>
      <w:lvlText w:val=""/>
      <w:lvlJc w:val="left"/>
    </w:lvl>
  </w:abstractNum>
  <w:num w:numId="1" w16cid:durableId="1438257605">
    <w:abstractNumId w:val="0"/>
    <w:lvlOverride w:ilvl="0">
      <w:startOverride w:val="1"/>
    </w:lvlOverride>
  </w:num>
  <w:num w:numId="2" w16cid:durableId="172775379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53"/>
    <w:rsid w:val="00072B76"/>
    <w:rsid w:val="000D0DFA"/>
    <w:rsid w:val="000D4FC9"/>
    <w:rsid w:val="00104E45"/>
    <w:rsid w:val="001D220B"/>
    <w:rsid w:val="001D3A7E"/>
    <w:rsid w:val="001D7F53"/>
    <w:rsid w:val="0031784A"/>
    <w:rsid w:val="00360908"/>
    <w:rsid w:val="00402275"/>
    <w:rsid w:val="00427336"/>
    <w:rsid w:val="00460B2E"/>
    <w:rsid w:val="004A0FC9"/>
    <w:rsid w:val="004C14F9"/>
    <w:rsid w:val="004E58E7"/>
    <w:rsid w:val="005639BC"/>
    <w:rsid w:val="005A70A7"/>
    <w:rsid w:val="005E666F"/>
    <w:rsid w:val="0079153C"/>
    <w:rsid w:val="007B57C4"/>
    <w:rsid w:val="00806E08"/>
    <w:rsid w:val="00863105"/>
    <w:rsid w:val="008A2DCD"/>
    <w:rsid w:val="008A5D47"/>
    <w:rsid w:val="00982D7C"/>
    <w:rsid w:val="009C565E"/>
    <w:rsid w:val="00A17112"/>
    <w:rsid w:val="00A42534"/>
    <w:rsid w:val="00A54BC2"/>
    <w:rsid w:val="00A94BB2"/>
    <w:rsid w:val="00AC6E83"/>
    <w:rsid w:val="00AC705D"/>
    <w:rsid w:val="00AE659E"/>
    <w:rsid w:val="00B34CCA"/>
    <w:rsid w:val="00B35BD3"/>
    <w:rsid w:val="00B575A5"/>
    <w:rsid w:val="00C05FF3"/>
    <w:rsid w:val="00C1735E"/>
    <w:rsid w:val="00C8701D"/>
    <w:rsid w:val="00C91F50"/>
    <w:rsid w:val="00CA4C7A"/>
    <w:rsid w:val="00CB0971"/>
    <w:rsid w:val="00CD41ED"/>
    <w:rsid w:val="00CE18AC"/>
    <w:rsid w:val="00CF52F0"/>
    <w:rsid w:val="00D82AB0"/>
    <w:rsid w:val="00D94F04"/>
    <w:rsid w:val="00DC33A8"/>
    <w:rsid w:val="00DE572B"/>
    <w:rsid w:val="00EF6FC5"/>
    <w:rsid w:val="00F7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45F9B"/>
  <w15:docId w15:val="{E6EBF499-460B-9B49-8EBA-DD9977CF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5A7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li-ling-chan-2a5820225" TargetMode="External"/><Relationship Id="rId5" Type="http://schemas.openxmlformats.org/officeDocument/2006/relationships/hyperlink" Target="mailto:Chanliling3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 Ling Chan</cp:lastModifiedBy>
  <cp:revision>5</cp:revision>
  <cp:lastPrinted>2026-06-25T14:34:00Z</cp:lastPrinted>
  <dcterms:created xsi:type="dcterms:W3CDTF">2026-07-10T06:48:00Z</dcterms:created>
  <dcterms:modified xsi:type="dcterms:W3CDTF">2026-07-10T06:50:00Z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6261b3dc0d2789787bd2c9100ae5e990a7e1e617af4e9846d028aa01d3c4b187</vt:lpwstr>
  </property>
</Properties>
</file>